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E3F62" w14:textId="53F30A99" w:rsidR="005F44AE" w:rsidRPr="006B1E0C" w:rsidRDefault="00F00350" w:rsidP="006B1E0C">
      <w:pPr>
        <w:ind w:firstLineChars="1500" w:firstLine="3600"/>
        <w:rPr>
          <w:sz w:val="24"/>
          <w:szCs w:val="24"/>
        </w:rPr>
      </w:pPr>
      <w:r w:rsidRPr="006B1E0C">
        <w:rPr>
          <w:rFonts w:hint="eastAsia"/>
          <w:sz w:val="24"/>
          <w:szCs w:val="24"/>
        </w:rPr>
        <w:t>关于发动机费用记取</w:t>
      </w:r>
    </w:p>
    <w:p w14:paraId="2F81C9AD" w14:textId="455684A9" w:rsidR="00F00350" w:rsidRPr="006B1E0C" w:rsidRDefault="00F00350">
      <w:pPr>
        <w:rPr>
          <w:sz w:val="24"/>
          <w:szCs w:val="24"/>
        </w:rPr>
      </w:pPr>
      <w:r w:rsidRPr="006B1E0C">
        <w:rPr>
          <w:rFonts w:hint="eastAsia"/>
          <w:sz w:val="24"/>
          <w:szCs w:val="24"/>
        </w:rPr>
        <w:t>本项目自2024年4月20日进场,直到2024年10月21日,在此施工期间建设单位一直没有按照合同约定将临时电接入现场，现场施工和生活一直采用发电机发电。</w:t>
      </w:r>
    </w:p>
    <w:p w14:paraId="367A71F3" w14:textId="1B4FFE91" w:rsidR="00F00350" w:rsidRPr="006B1E0C" w:rsidRDefault="00F00350" w:rsidP="00F00350">
      <w:pPr>
        <w:pStyle w:val="a9"/>
        <w:numPr>
          <w:ilvl w:val="0"/>
          <w:numId w:val="1"/>
        </w:numPr>
        <w:rPr>
          <w:sz w:val="24"/>
          <w:szCs w:val="24"/>
        </w:rPr>
      </w:pPr>
      <w:r w:rsidRPr="006B1E0C">
        <w:rPr>
          <w:rFonts w:hint="eastAsia"/>
          <w:sz w:val="24"/>
          <w:szCs w:val="24"/>
        </w:rPr>
        <w:t>关于发电时间的确认</w:t>
      </w:r>
    </w:p>
    <w:p w14:paraId="7E8CD08C" w14:textId="3DC8F2E8" w:rsidR="00A813DC" w:rsidRPr="006B1E0C" w:rsidRDefault="00F00350" w:rsidP="00A813DC">
      <w:pPr>
        <w:autoSpaceDE w:val="0"/>
        <w:autoSpaceDN w:val="0"/>
        <w:adjustRightInd w:val="0"/>
        <w:spacing w:line="400" w:lineRule="exact"/>
        <w:ind w:firstLineChars="200" w:firstLine="480"/>
        <w:jc w:val="left"/>
        <w:rPr>
          <w:rFonts w:ascii="Cambria Math" w:hAnsi="Cambria Math"/>
          <w:kern w:val="0"/>
          <w:sz w:val="24"/>
          <w:szCs w:val="24"/>
        </w:rPr>
      </w:pPr>
      <w:r w:rsidRPr="006B1E0C">
        <w:rPr>
          <w:rFonts w:hint="eastAsia"/>
          <w:sz w:val="24"/>
          <w:szCs w:val="24"/>
        </w:rPr>
        <w:t>我单位2024年4月20日进场，开始修建临时设施，现场道路。2024年5月3日正式开始施工。到2024年10月21日期间一直使用发电机施工。但建设单位以合同</w:t>
      </w:r>
      <w:r w:rsidR="00A813DC" w:rsidRPr="006B1E0C">
        <w:rPr>
          <w:rFonts w:hint="eastAsia"/>
          <w:sz w:val="24"/>
          <w:szCs w:val="24"/>
        </w:rPr>
        <w:t>补充条款</w:t>
      </w:r>
      <w:r w:rsidR="00AF1251" w:rsidRPr="006B1E0C">
        <w:rPr>
          <w:rFonts w:hint="eastAsia"/>
          <w:sz w:val="24"/>
          <w:szCs w:val="24"/>
        </w:rPr>
        <w:t>条款</w:t>
      </w:r>
      <w:r w:rsidR="00147000" w:rsidRPr="006B1E0C">
        <w:rPr>
          <w:rFonts w:ascii="Cambria Math" w:hAnsi="Cambria Math" w:hint="eastAsia"/>
          <w:kern w:val="0"/>
          <w:sz w:val="24"/>
          <w:szCs w:val="24"/>
        </w:rPr>
        <w:t>：</w:t>
      </w:r>
      <w:r w:rsidR="00A813DC" w:rsidRPr="006B1E0C">
        <w:rPr>
          <w:rFonts w:ascii="Cambria Math" w:hAnsi="Cambria Math"/>
          <w:kern w:val="0"/>
          <w:sz w:val="24"/>
          <w:szCs w:val="24"/>
        </w:rPr>
        <w:t>承包人须保证本项目可以不间断进行施工。如因客观原因水电不能保证（如：前期发包人提供的临时电接口不到位或者施工过程中其它原因水电不能保证），承包人自备发电机和解决用水，发包人不予承担由此引起的任何费用</w:t>
      </w:r>
      <w:r w:rsidR="00147000" w:rsidRPr="006B1E0C">
        <w:rPr>
          <w:rFonts w:ascii="Cambria Math" w:hAnsi="Cambria Math" w:hint="eastAsia"/>
          <w:kern w:val="0"/>
          <w:sz w:val="24"/>
          <w:szCs w:val="24"/>
        </w:rPr>
        <w:t>为由要求审计单位后</w:t>
      </w:r>
      <w:r w:rsidR="00147000" w:rsidRPr="006B1E0C">
        <w:rPr>
          <w:rFonts w:ascii="Cambria Math" w:hAnsi="Cambria Math" w:hint="eastAsia"/>
          <w:kern w:val="0"/>
          <w:sz w:val="24"/>
          <w:szCs w:val="24"/>
        </w:rPr>
        <w:t>3</w:t>
      </w:r>
      <w:r w:rsidR="00147000" w:rsidRPr="006B1E0C">
        <w:rPr>
          <w:rFonts w:ascii="Cambria Math" w:hAnsi="Cambria Math" w:hint="eastAsia"/>
          <w:kern w:val="0"/>
          <w:sz w:val="24"/>
          <w:szCs w:val="24"/>
        </w:rPr>
        <w:t>个月发电机费用。我公司认为合同约定的施工前期为施工准备阶段，而非正式施工期间。给</w:t>
      </w:r>
      <w:r w:rsidR="00147000" w:rsidRPr="006B1E0C">
        <w:rPr>
          <w:rFonts w:ascii="Cambria Math" w:hAnsi="Cambria Math" w:hint="eastAsia"/>
          <w:kern w:val="0"/>
          <w:sz w:val="24"/>
          <w:szCs w:val="24"/>
        </w:rPr>
        <w:t>3</w:t>
      </w:r>
      <w:r w:rsidR="00147000" w:rsidRPr="006B1E0C">
        <w:rPr>
          <w:rFonts w:ascii="Cambria Math" w:hAnsi="Cambria Math" w:hint="eastAsia"/>
          <w:kern w:val="0"/>
          <w:sz w:val="24"/>
          <w:szCs w:val="24"/>
        </w:rPr>
        <w:t>个月明显不合理。</w:t>
      </w:r>
    </w:p>
    <w:p w14:paraId="7D671D13" w14:textId="691A122A" w:rsidR="00147000" w:rsidRPr="006B1E0C" w:rsidRDefault="00147000" w:rsidP="00147000">
      <w:pPr>
        <w:pStyle w:val="a9"/>
        <w:numPr>
          <w:ilvl w:val="0"/>
          <w:numId w:val="1"/>
        </w:numPr>
        <w:autoSpaceDE w:val="0"/>
        <w:autoSpaceDN w:val="0"/>
        <w:adjustRightInd w:val="0"/>
        <w:spacing w:line="400" w:lineRule="exact"/>
        <w:jc w:val="left"/>
        <w:rPr>
          <w:rFonts w:ascii="Cambria Math" w:hAnsi="Cambria Math"/>
          <w:kern w:val="0"/>
          <w:sz w:val="24"/>
          <w:szCs w:val="24"/>
        </w:rPr>
      </w:pPr>
      <w:r w:rsidRPr="006B1E0C">
        <w:rPr>
          <w:rFonts w:ascii="Cambria Math" w:hAnsi="Cambria Math" w:hint="eastAsia"/>
          <w:kern w:val="0"/>
          <w:sz w:val="24"/>
          <w:szCs w:val="24"/>
        </w:rPr>
        <w:t>发电机签证审计单位不给记取管理费，利润，安全措施费，规费及税金。我单位认为按照合同</w:t>
      </w:r>
      <w:r w:rsidRPr="006B1E0C">
        <w:rPr>
          <w:rFonts w:ascii="Cambria Math" w:hAnsi="Cambria Math" w:hint="eastAsia"/>
          <w:kern w:val="0"/>
          <w:sz w:val="24"/>
          <w:szCs w:val="24"/>
        </w:rPr>
        <w:t>10.4</w:t>
      </w:r>
      <w:r w:rsidRPr="006B1E0C">
        <w:rPr>
          <w:rFonts w:ascii="Cambria Math" w:hAnsi="Cambria Math" w:hint="eastAsia"/>
          <w:kern w:val="0"/>
          <w:sz w:val="24"/>
          <w:szCs w:val="24"/>
        </w:rPr>
        <w:t>应该记取该部分费用。</w:t>
      </w:r>
    </w:p>
    <w:p w14:paraId="793A809E" w14:textId="4FBE8C44" w:rsidR="00147000" w:rsidRPr="006B1E0C" w:rsidRDefault="00147000" w:rsidP="00147000">
      <w:pPr>
        <w:pStyle w:val="a9"/>
        <w:numPr>
          <w:ilvl w:val="0"/>
          <w:numId w:val="1"/>
        </w:numPr>
        <w:autoSpaceDE w:val="0"/>
        <w:autoSpaceDN w:val="0"/>
        <w:adjustRightInd w:val="0"/>
        <w:spacing w:line="400" w:lineRule="exact"/>
        <w:jc w:val="left"/>
        <w:rPr>
          <w:rFonts w:ascii="Cambria Math" w:hAnsi="Cambria Math"/>
          <w:kern w:val="0"/>
          <w:sz w:val="24"/>
          <w:szCs w:val="24"/>
        </w:rPr>
      </w:pPr>
      <w:r w:rsidRPr="006B1E0C">
        <w:rPr>
          <w:rFonts w:ascii="Cambria Math" w:hAnsi="Cambria Math" w:hint="eastAsia"/>
          <w:kern w:val="0"/>
          <w:sz w:val="24"/>
          <w:szCs w:val="24"/>
        </w:rPr>
        <w:t>发电</w:t>
      </w:r>
      <w:r w:rsidR="006B1E0C" w:rsidRPr="006B1E0C">
        <w:rPr>
          <w:rFonts w:ascii="Cambria Math" w:hAnsi="Cambria Math" w:hint="eastAsia"/>
          <w:kern w:val="0"/>
          <w:sz w:val="24"/>
          <w:szCs w:val="24"/>
        </w:rPr>
        <w:t>机发电后预算电费扣除审计在发动机台班中按照发电量直接扣除电费，我司认为应该按照发电期间完成产值中预算电费扣除。</w:t>
      </w:r>
    </w:p>
    <w:p w14:paraId="5AFF5538" w14:textId="49F19DE1" w:rsidR="006B1E0C" w:rsidRPr="006B1E0C" w:rsidRDefault="006B1E0C" w:rsidP="006B1E0C">
      <w:pPr>
        <w:pStyle w:val="a9"/>
        <w:autoSpaceDE w:val="0"/>
        <w:autoSpaceDN w:val="0"/>
        <w:adjustRightInd w:val="0"/>
        <w:spacing w:line="400" w:lineRule="exact"/>
        <w:ind w:left="360"/>
        <w:jc w:val="left"/>
        <w:rPr>
          <w:rFonts w:ascii="Cambria Math" w:hAnsi="Cambria Math"/>
          <w:kern w:val="0"/>
          <w:sz w:val="24"/>
          <w:szCs w:val="24"/>
        </w:rPr>
      </w:pPr>
      <w:r w:rsidRPr="006B1E0C">
        <w:rPr>
          <w:rFonts w:ascii="Cambria Math" w:hAnsi="Cambria Math" w:hint="eastAsia"/>
          <w:kern w:val="0"/>
          <w:sz w:val="24"/>
          <w:szCs w:val="24"/>
        </w:rPr>
        <w:t>以上问题请给指导意见，谢谢。</w:t>
      </w:r>
    </w:p>
    <w:p w14:paraId="20012E05" w14:textId="7725C9BF" w:rsidR="006B1E0C" w:rsidRPr="006B1E0C" w:rsidRDefault="006B1E0C" w:rsidP="006B1E0C">
      <w:pPr>
        <w:pStyle w:val="a9"/>
        <w:autoSpaceDE w:val="0"/>
        <w:autoSpaceDN w:val="0"/>
        <w:adjustRightInd w:val="0"/>
        <w:spacing w:line="400" w:lineRule="exact"/>
        <w:ind w:left="360"/>
        <w:jc w:val="left"/>
        <w:rPr>
          <w:rFonts w:ascii="Cambria Math" w:hAnsi="Cambria Math" w:hint="eastAsia"/>
          <w:kern w:val="0"/>
          <w:sz w:val="24"/>
          <w:szCs w:val="24"/>
        </w:rPr>
      </w:pPr>
      <w:r w:rsidRPr="006B1E0C">
        <w:rPr>
          <w:rFonts w:ascii="Cambria Math" w:hAnsi="Cambria Math" w:hint="eastAsia"/>
          <w:kern w:val="0"/>
          <w:sz w:val="24"/>
          <w:szCs w:val="24"/>
        </w:rPr>
        <w:t>附近</w:t>
      </w:r>
      <w:r w:rsidRPr="006B1E0C">
        <w:rPr>
          <w:rFonts w:ascii="Cambria Math" w:hAnsi="Cambria Math" w:hint="eastAsia"/>
          <w:kern w:val="0"/>
          <w:sz w:val="24"/>
          <w:szCs w:val="24"/>
        </w:rPr>
        <w:t>1.</w:t>
      </w:r>
      <w:r w:rsidRPr="006B1E0C">
        <w:rPr>
          <w:rFonts w:ascii="Cambria Math" w:hAnsi="Cambria Math" w:hint="eastAsia"/>
          <w:kern w:val="0"/>
          <w:sz w:val="24"/>
          <w:szCs w:val="24"/>
        </w:rPr>
        <w:t>合同关于现场发电的合同条款</w:t>
      </w:r>
    </w:p>
    <w:p w14:paraId="37D75D47" w14:textId="344A12A4" w:rsidR="006B1E0C" w:rsidRDefault="006B1E0C" w:rsidP="00F00350">
      <w:pPr>
        <w:pStyle w:val="a9"/>
        <w:ind w:left="360"/>
      </w:pPr>
      <w:r w:rsidRPr="006B1E0C">
        <w:rPr>
          <w:noProof/>
        </w:rPr>
        <w:drawing>
          <wp:anchor distT="0" distB="0" distL="114300" distR="114300" simplePos="0" relativeHeight="251658240" behindDoc="0" locked="0" layoutInCell="1" allowOverlap="1" wp14:anchorId="18D5B417" wp14:editId="72299148">
            <wp:simplePos x="0" y="0"/>
            <wp:positionH relativeFrom="column">
              <wp:posOffset>272854</wp:posOffset>
            </wp:positionH>
            <wp:positionV relativeFrom="paragraph">
              <wp:posOffset>128905</wp:posOffset>
            </wp:positionV>
            <wp:extent cx="5274310" cy="873940"/>
            <wp:effectExtent l="0" t="0" r="2540" b="2540"/>
            <wp:wrapNone/>
            <wp:docPr id="103681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87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80B332" w14:textId="7BCC907C" w:rsidR="006B1E0C" w:rsidRDefault="006B1E0C" w:rsidP="00F00350">
      <w:pPr>
        <w:pStyle w:val="a9"/>
        <w:ind w:left="360"/>
      </w:pPr>
    </w:p>
    <w:p w14:paraId="19D956D4" w14:textId="60BFF06B" w:rsidR="006B1E0C" w:rsidRDefault="006B1E0C" w:rsidP="00F00350">
      <w:pPr>
        <w:pStyle w:val="a9"/>
        <w:ind w:left="360"/>
      </w:pPr>
    </w:p>
    <w:p w14:paraId="7DB59764" w14:textId="77777777" w:rsidR="006B1E0C" w:rsidRDefault="006B1E0C" w:rsidP="00F00350">
      <w:pPr>
        <w:pStyle w:val="a9"/>
        <w:ind w:left="360"/>
      </w:pPr>
    </w:p>
    <w:p w14:paraId="085AD2D0" w14:textId="4055B12F" w:rsidR="006B1E0C" w:rsidRDefault="006B1E0C" w:rsidP="00F00350">
      <w:pPr>
        <w:pStyle w:val="a9"/>
        <w:ind w:left="360"/>
      </w:pPr>
    </w:p>
    <w:p w14:paraId="53DB3368" w14:textId="0BA13389" w:rsidR="00F00350" w:rsidRPr="006B1E0C" w:rsidRDefault="006B1E0C" w:rsidP="00F00350">
      <w:pPr>
        <w:pStyle w:val="a9"/>
        <w:ind w:left="360"/>
        <w:rPr>
          <w:sz w:val="24"/>
          <w:szCs w:val="24"/>
        </w:rPr>
      </w:pPr>
      <w:r w:rsidRPr="006B1E0C">
        <w:rPr>
          <w:rFonts w:hint="eastAsia"/>
          <w:sz w:val="24"/>
          <w:szCs w:val="24"/>
        </w:rPr>
        <w:t>附近2.合同中关于签证的约定</w:t>
      </w:r>
    </w:p>
    <w:p w14:paraId="7C0F4417" w14:textId="77777777" w:rsidR="006B1E0C" w:rsidRDefault="006B1E0C" w:rsidP="006528FA"/>
    <w:p w14:paraId="62CEF41E" w14:textId="77777777" w:rsidR="006528FA" w:rsidRDefault="006528FA" w:rsidP="006528FA"/>
    <w:p w14:paraId="71102ED5" w14:textId="77777777" w:rsidR="006528FA" w:rsidRDefault="006528FA" w:rsidP="006528FA"/>
    <w:p w14:paraId="2FF4F7CF" w14:textId="77777777" w:rsidR="006528FA" w:rsidRDefault="006528FA" w:rsidP="006528FA"/>
    <w:p w14:paraId="46F76CBF" w14:textId="77777777" w:rsidR="006528FA" w:rsidRDefault="006528FA" w:rsidP="006528FA"/>
    <w:p w14:paraId="17222EFF" w14:textId="77777777" w:rsidR="006528FA" w:rsidRDefault="006528FA" w:rsidP="006528FA"/>
    <w:p w14:paraId="4503D418" w14:textId="77777777" w:rsidR="006528FA" w:rsidRDefault="006528FA" w:rsidP="006528FA"/>
    <w:p w14:paraId="0E5C96D8" w14:textId="77777777" w:rsidR="006528FA" w:rsidRDefault="006528FA" w:rsidP="006528FA"/>
    <w:p w14:paraId="36272CDB" w14:textId="77777777" w:rsidR="006528FA" w:rsidRDefault="006528FA" w:rsidP="006528FA"/>
    <w:p w14:paraId="03A3C4A4" w14:textId="77777777" w:rsidR="006528FA" w:rsidRDefault="006528FA" w:rsidP="006528FA"/>
    <w:p w14:paraId="7D7B5021" w14:textId="77777777" w:rsidR="006528FA" w:rsidRDefault="006528FA" w:rsidP="006528FA"/>
    <w:p w14:paraId="57F15FCB" w14:textId="77777777" w:rsidR="006528FA" w:rsidRDefault="006528FA" w:rsidP="006528FA">
      <w:pPr>
        <w:rPr>
          <w:rFonts w:hint="eastAsia"/>
        </w:rPr>
      </w:pPr>
    </w:p>
    <w:p w14:paraId="4AED25A0" w14:textId="0EB6AF71" w:rsidR="006B1E0C" w:rsidRDefault="006528FA" w:rsidP="00F00350">
      <w:pPr>
        <w:pStyle w:val="a9"/>
        <w:ind w:left="360"/>
      </w:pPr>
      <w:r w:rsidRPr="006528FA">
        <w:rPr>
          <w:noProof/>
        </w:rPr>
        <w:drawing>
          <wp:anchor distT="0" distB="0" distL="114300" distR="114300" simplePos="0" relativeHeight="251659264" behindDoc="0" locked="0" layoutInCell="1" allowOverlap="1" wp14:anchorId="5298947F" wp14:editId="3E91636F">
            <wp:simplePos x="0" y="0"/>
            <wp:positionH relativeFrom="column">
              <wp:posOffset>78897</wp:posOffset>
            </wp:positionH>
            <wp:positionV relativeFrom="paragraph">
              <wp:posOffset>0</wp:posOffset>
            </wp:positionV>
            <wp:extent cx="5274310" cy="2985961"/>
            <wp:effectExtent l="0" t="0" r="2540" b="5080"/>
            <wp:wrapNone/>
            <wp:docPr id="21347443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0653" cy="29895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F2B58" w14:textId="3650A61A" w:rsidR="006B1E0C" w:rsidRDefault="006B1E0C" w:rsidP="00F00350">
      <w:pPr>
        <w:pStyle w:val="a9"/>
        <w:ind w:left="360"/>
      </w:pPr>
    </w:p>
    <w:p w14:paraId="09B6D207" w14:textId="77777777" w:rsidR="006528FA" w:rsidRDefault="006528FA" w:rsidP="00F00350">
      <w:pPr>
        <w:pStyle w:val="a9"/>
        <w:ind w:left="360"/>
      </w:pPr>
    </w:p>
    <w:p w14:paraId="3EFF0C10" w14:textId="77777777" w:rsidR="006528FA" w:rsidRDefault="006528FA" w:rsidP="00F00350">
      <w:pPr>
        <w:pStyle w:val="a9"/>
        <w:ind w:left="360"/>
      </w:pPr>
    </w:p>
    <w:p w14:paraId="65B0CF2C" w14:textId="77777777" w:rsidR="006528FA" w:rsidRDefault="006528FA" w:rsidP="00F00350">
      <w:pPr>
        <w:pStyle w:val="a9"/>
        <w:ind w:left="360"/>
      </w:pPr>
    </w:p>
    <w:p w14:paraId="26153F69" w14:textId="77777777" w:rsidR="006528FA" w:rsidRDefault="006528FA" w:rsidP="00F00350">
      <w:pPr>
        <w:pStyle w:val="a9"/>
        <w:ind w:left="360"/>
      </w:pPr>
    </w:p>
    <w:p w14:paraId="495A336D" w14:textId="77777777" w:rsidR="006528FA" w:rsidRDefault="006528FA" w:rsidP="00F00350">
      <w:pPr>
        <w:pStyle w:val="a9"/>
        <w:ind w:left="360"/>
      </w:pPr>
    </w:p>
    <w:p w14:paraId="06FF6ECB" w14:textId="77777777" w:rsidR="006528FA" w:rsidRDefault="006528FA" w:rsidP="00F00350">
      <w:pPr>
        <w:pStyle w:val="a9"/>
        <w:ind w:left="360"/>
      </w:pPr>
    </w:p>
    <w:p w14:paraId="05567ACC" w14:textId="77777777" w:rsidR="006528FA" w:rsidRDefault="006528FA" w:rsidP="00F00350">
      <w:pPr>
        <w:pStyle w:val="a9"/>
        <w:ind w:left="360"/>
      </w:pPr>
    </w:p>
    <w:p w14:paraId="742571C4" w14:textId="77777777" w:rsidR="006528FA" w:rsidRDefault="006528FA" w:rsidP="00F00350">
      <w:pPr>
        <w:pStyle w:val="a9"/>
        <w:ind w:left="360"/>
      </w:pPr>
    </w:p>
    <w:p w14:paraId="6742B0FA" w14:textId="77777777" w:rsidR="006528FA" w:rsidRDefault="006528FA" w:rsidP="00F00350">
      <w:pPr>
        <w:pStyle w:val="a9"/>
        <w:ind w:left="360"/>
      </w:pPr>
    </w:p>
    <w:p w14:paraId="15906E70" w14:textId="77777777" w:rsidR="006528FA" w:rsidRDefault="006528FA" w:rsidP="00F00350">
      <w:pPr>
        <w:pStyle w:val="a9"/>
        <w:ind w:left="360"/>
      </w:pPr>
    </w:p>
    <w:p w14:paraId="77E45A62" w14:textId="77777777" w:rsidR="006528FA" w:rsidRDefault="006528FA" w:rsidP="00F00350">
      <w:pPr>
        <w:pStyle w:val="a9"/>
        <w:ind w:left="360"/>
      </w:pPr>
    </w:p>
    <w:p w14:paraId="6C75AA3C" w14:textId="77777777" w:rsidR="006528FA" w:rsidRDefault="006528FA" w:rsidP="00F00350">
      <w:pPr>
        <w:pStyle w:val="a9"/>
        <w:ind w:left="360"/>
      </w:pPr>
    </w:p>
    <w:p w14:paraId="1CED747A" w14:textId="77777777" w:rsidR="006D1316" w:rsidRDefault="006D1316" w:rsidP="00F00350">
      <w:pPr>
        <w:pStyle w:val="a9"/>
        <w:ind w:left="360"/>
        <w:rPr>
          <w:rFonts w:hint="eastAsia"/>
        </w:rPr>
      </w:pPr>
    </w:p>
    <w:p w14:paraId="011368C9" w14:textId="6E61119C" w:rsidR="006528FA" w:rsidRDefault="006528FA" w:rsidP="00F00350">
      <w:pPr>
        <w:pStyle w:val="a9"/>
        <w:ind w:left="360"/>
      </w:pPr>
      <w:r>
        <w:rPr>
          <w:rFonts w:hint="eastAsia"/>
        </w:rPr>
        <w:t>附近三审计发动机记取扣减电费截图</w:t>
      </w:r>
    </w:p>
    <w:p w14:paraId="20F918D1" w14:textId="4DE7E43F" w:rsidR="006D1316" w:rsidRPr="006D1316" w:rsidRDefault="006D1316" w:rsidP="00F00350">
      <w:pPr>
        <w:pStyle w:val="a9"/>
        <w:ind w:left="360"/>
        <w:rPr>
          <w:rFonts w:hint="eastAsia"/>
        </w:rPr>
      </w:pPr>
      <w:r w:rsidRPr="006D1316">
        <w:drawing>
          <wp:inline distT="0" distB="0" distL="0" distR="0" wp14:anchorId="339101BF" wp14:editId="43F8A703">
            <wp:extent cx="5752454" cy="4021741"/>
            <wp:effectExtent l="0" t="0" r="1270" b="0"/>
            <wp:docPr id="19215507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1754" cy="4035234"/>
                    </a:xfrm>
                    <a:prstGeom prst="rect">
                      <a:avLst/>
                    </a:prstGeom>
                    <a:noFill/>
                    <a:ln>
                      <a:noFill/>
                    </a:ln>
                  </pic:spPr>
                </pic:pic>
              </a:graphicData>
            </a:graphic>
          </wp:inline>
        </w:drawing>
      </w:r>
    </w:p>
    <w:sectPr w:rsidR="006D1316" w:rsidRPr="006D13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41579"/>
    <w:multiLevelType w:val="hybridMultilevel"/>
    <w:tmpl w:val="AA9E2532"/>
    <w:lvl w:ilvl="0" w:tplc="1BBC56E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9167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50"/>
    <w:rsid w:val="00147000"/>
    <w:rsid w:val="002B70FA"/>
    <w:rsid w:val="003F5FA7"/>
    <w:rsid w:val="005F44AE"/>
    <w:rsid w:val="006528FA"/>
    <w:rsid w:val="006B1E0C"/>
    <w:rsid w:val="006D1316"/>
    <w:rsid w:val="00A813DC"/>
    <w:rsid w:val="00AF1251"/>
    <w:rsid w:val="00C966C7"/>
    <w:rsid w:val="00F00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DEBF"/>
  <w15:chartTrackingRefBased/>
  <w15:docId w15:val="{0DC87C54-C53B-40A9-AB63-02BF7FBC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035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0035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0035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0035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0035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0035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0035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0035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0035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0035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0035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0035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00350"/>
    <w:rPr>
      <w:rFonts w:cstheme="majorBidi"/>
      <w:color w:val="0F4761" w:themeColor="accent1" w:themeShade="BF"/>
      <w:sz w:val="28"/>
      <w:szCs w:val="28"/>
    </w:rPr>
  </w:style>
  <w:style w:type="character" w:customStyle="1" w:styleId="50">
    <w:name w:val="标题 5 字符"/>
    <w:basedOn w:val="a0"/>
    <w:link w:val="5"/>
    <w:uiPriority w:val="9"/>
    <w:semiHidden/>
    <w:rsid w:val="00F00350"/>
    <w:rPr>
      <w:rFonts w:cstheme="majorBidi"/>
      <w:color w:val="0F4761" w:themeColor="accent1" w:themeShade="BF"/>
      <w:sz w:val="24"/>
      <w:szCs w:val="24"/>
    </w:rPr>
  </w:style>
  <w:style w:type="character" w:customStyle="1" w:styleId="60">
    <w:name w:val="标题 6 字符"/>
    <w:basedOn w:val="a0"/>
    <w:link w:val="6"/>
    <w:uiPriority w:val="9"/>
    <w:semiHidden/>
    <w:rsid w:val="00F00350"/>
    <w:rPr>
      <w:rFonts w:cstheme="majorBidi"/>
      <w:b/>
      <w:bCs/>
      <w:color w:val="0F4761" w:themeColor="accent1" w:themeShade="BF"/>
    </w:rPr>
  </w:style>
  <w:style w:type="character" w:customStyle="1" w:styleId="70">
    <w:name w:val="标题 7 字符"/>
    <w:basedOn w:val="a0"/>
    <w:link w:val="7"/>
    <w:uiPriority w:val="9"/>
    <w:semiHidden/>
    <w:rsid w:val="00F00350"/>
    <w:rPr>
      <w:rFonts w:cstheme="majorBidi"/>
      <w:b/>
      <w:bCs/>
      <w:color w:val="595959" w:themeColor="text1" w:themeTint="A6"/>
    </w:rPr>
  </w:style>
  <w:style w:type="character" w:customStyle="1" w:styleId="80">
    <w:name w:val="标题 8 字符"/>
    <w:basedOn w:val="a0"/>
    <w:link w:val="8"/>
    <w:uiPriority w:val="9"/>
    <w:semiHidden/>
    <w:rsid w:val="00F00350"/>
    <w:rPr>
      <w:rFonts w:cstheme="majorBidi"/>
      <w:color w:val="595959" w:themeColor="text1" w:themeTint="A6"/>
    </w:rPr>
  </w:style>
  <w:style w:type="character" w:customStyle="1" w:styleId="90">
    <w:name w:val="标题 9 字符"/>
    <w:basedOn w:val="a0"/>
    <w:link w:val="9"/>
    <w:uiPriority w:val="9"/>
    <w:semiHidden/>
    <w:rsid w:val="00F00350"/>
    <w:rPr>
      <w:rFonts w:eastAsiaTheme="majorEastAsia" w:cstheme="majorBidi"/>
      <w:color w:val="595959" w:themeColor="text1" w:themeTint="A6"/>
    </w:rPr>
  </w:style>
  <w:style w:type="paragraph" w:styleId="a3">
    <w:name w:val="Title"/>
    <w:basedOn w:val="a"/>
    <w:next w:val="a"/>
    <w:link w:val="a4"/>
    <w:uiPriority w:val="10"/>
    <w:qFormat/>
    <w:rsid w:val="00F003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003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3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003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0350"/>
    <w:pPr>
      <w:spacing w:before="160" w:after="160"/>
      <w:jc w:val="center"/>
    </w:pPr>
    <w:rPr>
      <w:i/>
      <w:iCs/>
      <w:color w:val="404040" w:themeColor="text1" w:themeTint="BF"/>
    </w:rPr>
  </w:style>
  <w:style w:type="character" w:customStyle="1" w:styleId="a8">
    <w:name w:val="引用 字符"/>
    <w:basedOn w:val="a0"/>
    <w:link w:val="a7"/>
    <w:uiPriority w:val="29"/>
    <w:rsid w:val="00F00350"/>
    <w:rPr>
      <w:i/>
      <w:iCs/>
      <w:color w:val="404040" w:themeColor="text1" w:themeTint="BF"/>
    </w:rPr>
  </w:style>
  <w:style w:type="paragraph" w:styleId="a9">
    <w:name w:val="List Paragraph"/>
    <w:basedOn w:val="a"/>
    <w:uiPriority w:val="34"/>
    <w:qFormat/>
    <w:rsid w:val="00F00350"/>
    <w:pPr>
      <w:ind w:left="720"/>
      <w:contextualSpacing/>
    </w:pPr>
  </w:style>
  <w:style w:type="character" w:styleId="aa">
    <w:name w:val="Intense Emphasis"/>
    <w:basedOn w:val="a0"/>
    <w:uiPriority w:val="21"/>
    <w:qFormat/>
    <w:rsid w:val="00F00350"/>
    <w:rPr>
      <w:i/>
      <w:iCs/>
      <w:color w:val="0F4761" w:themeColor="accent1" w:themeShade="BF"/>
    </w:rPr>
  </w:style>
  <w:style w:type="paragraph" w:styleId="ab">
    <w:name w:val="Intense Quote"/>
    <w:basedOn w:val="a"/>
    <w:next w:val="a"/>
    <w:link w:val="ac"/>
    <w:uiPriority w:val="30"/>
    <w:qFormat/>
    <w:rsid w:val="00F00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00350"/>
    <w:rPr>
      <w:i/>
      <w:iCs/>
      <w:color w:val="0F4761" w:themeColor="accent1" w:themeShade="BF"/>
    </w:rPr>
  </w:style>
  <w:style w:type="character" w:styleId="ad">
    <w:name w:val="Intense Reference"/>
    <w:basedOn w:val="a0"/>
    <w:uiPriority w:val="32"/>
    <w:qFormat/>
    <w:rsid w:val="00F003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274</Words>
  <Characters>283</Characters>
  <Application>Microsoft Office Word</Application>
  <DocSecurity>0</DocSecurity>
  <Lines>35</Lines>
  <Paragraphs>7</Paragraphs>
  <ScaleCrop>false</ScaleCrop>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永宏 范</dc:creator>
  <cp:keywords/>
  <dc:description/>
  <cp:lastModifiedBy>永宏 范</cp:lastModifiedBy>
  <cp:revision>2</cp:revision>
  <dcterms:created xsi:type="dcterms:W3CDTF">2026-09-02T10:22:00Z</dcterms:created>
  <dcterms:modified xsi:type="dcterms:W3CDTF">2026-09-02T11:24:00Z</dcterms:modified>
</cp:coreProperties>
</file>