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48AA" w14:textId="34278630" w:rsidR="005F44AE" w:rsidRPr="009164DA" w:rsidRDefault="001065B7" w:rsidP="000962AD">
      <w:pPr>
        <w:ind w:firstLineChars="1400" w:firstLine="3360"/>
        <w:rPr>
          <w:sz w:val="24"/>
          <w:szCs w:val="24"/>
        </w:rPr>
      </w:pPr>
      <w:r w:rsidRPr="009164DA">
        <w:rPr>
          <w:rFonts w:hint="eastAsia"/>
          <w:sz w:val="24"/>
          <w:szCs w:val="24"/>
        </w:rPr>
        <w:t>关于材料调差问题</w:t>
      </w:r>
    </w:p>
    <w:p w14:paraId="52090748" w14:textId="4182939B" w:rsidR="001065B7" w:rsidRPr="009164DA" w:rsidRDefault="001065B7" w:rsidP="009164DA">
      <w:pPr>
        <w:ind w:firstLineChars="200" w:firstLine="480"/>
        <w:rPr>
          <w:rFonts w:ascii="宋体" w:eastAsia="宋体" w:hAnsi="宋体" w:cs="Arial" w:hint="eastAsia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1,钢筋及水泥调差</w:t>
      </w:r>
    </w:p>
    <w:p w14:paraId="12B5EC91" w14:textId="4AAA7DCF" w:rsidR="001065B7" w:rsidRPr="009164DA" w:rsidRDefault="001065B7" w:rsidP="001065B7">
      <w:pPr>
        <w:widowControl/>
        <w:tabs>
          <w:tab w:val="left" w:pos="709"/>
          <w:tab w:val="left" w:pos="851"/>
          <w:tab w:val="left" w:pos="1276"/>
          <w:tab w:val="left" w:pos="1700"/>
        </w:tabs>
        <w:spacing w:line="360" w:lineRule="auto"/>
        <w:ind w:firstLineChars="200"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招标文件及施工合同中将钢材、水泥约定了品牌，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在招标文件清单说明里也明确要求投标报价时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钢材按不低于宝钢、唐钢、包头钢铁、首钢、凌钢、通钢、新源钢铁、乌钢报价，水泥按不低于青铜峡水泥、</w:t>
      </w:r>
      <w:r w:rsidRPr="009164DA">
        <w:rPr>
          <w:rFonts w:ascii="宋体" w:eastAsia="宋体" w:hAnsi="宋体" w:cs="Arial"/>
          <w:color w:val="000000"/>
          <w:kern w:val="0"/>
          <w:sz w:val="24"/>
          <w:szCs w:val="24"/>
        </w:rPr>
        <w:t>万厦水泥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、海螺水泥、冀东水泥、金隅水泥报价。在施工中也按照合同约定品牌进行采购的。合同约定按</w:t>
      </w:r>
      <w:r w:rsidRPr="009164DA">
        <w:rPr>
          <w:rFonts w:ascii="宋体" w:eastAsia="宋体" w:hAnsi="宋体" w:hint="eastAsia"/>
          <w:sz w:val="24"/>
          <w:szCs w:val="24"/>
          <w:u w:val="single"/>
        </w:rPr>
        <w:t>《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洮南市造价信息》调整材差，但造价信息中没有这些品牌的材料价格，</w:t>
      </w:r>
      <w:r w:rsidR="004F2A56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不具备可比性,合同中没有约定其它调整方法.按照合同约定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这部分材料价格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是否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不应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该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调整。</w:t>
      </w:r>
    </w:p>
    <w:p w14:paraId="467E6705" w14:textId="345FE55A" w:rsidR="00744ACB" w:rsidRPr="009164DA" w:rsidRDefault="00744ACB" w:rsidP="001065B7">
      <w:pPr>
        <w:widowControl/>
        <w:tabs>
          <w:tab w:val="left" w:pos="709"/>
          <w:tab w:val="left" w:pos="851"/>
          <w:tab w:val="left" w:pos="1276"/>
          <w:tab w:val="left" w:pos="1700"/>
        </w:tabs>
        <w:spacing w:line="360" w:lineRule="auto"/>
        <w:ind w:firstLineChars="200"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2.钢结构部分</w:t>
      </w:r>
    </w:p>
    <w:p w14:paraId="45B39641" w14:textId="2EE7B4B2" w:rsidR="00283235" w:rsidRPr="009164DA" w:rsidRDefault="004F2A56" w:rsidP="00283235">
      <w:pPr>
        <w:widowControl/>
        <w:tabs>
          <w:tab w:val="left" w:pos="709"/>
          <w:tab w:val="left" w:pos="851"/>
          <w:tab w:val="left" w:pos="1276"/>
          <w:tab w:val="left" w:pos="1700"/>
        </w:tabs>
        <w:spacing w:line="360" w:lineRule="auto"/>
        <w:ind w:firstLineChars="200"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在投标时,甲方给的清单没有钢结构加工制作的项目特征描述,而且图纸和清单对材料材质及锌层厚度都有明确要求,在投标报价时我单位按照清单描述以钢结构成品价格</w:t>
      </w:r>
      <w:r w:rsidR="00283235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计入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.</w:t>
      </w:r>
      <w:r w:rsidR="00283235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 </w:t>
      </w:r>
      <w:r w:rsidR="00283235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合同约定按</w:t>
      </w:r>
      <w:r w:rsidR="00283235" w:rsidRPr="009164DA">
        <w:rPr>
          <w:rFonts w:ascii="宋体" w:eastAsia="宋体" w:hAnsi="宋体" w:hint="eastAsia"/>
          <w:sz w:val="24"/>
          <w:szCs w:val="24"/>
          <w:u w:val="single"/>
        </w:rPr>
        <w:t>《</w:t>
      </w:r>
      <w:r w:rsidR="00283235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洮南市造价信息》调整材差，</w:t>
      </w:r>
      <w:r w:rsidR="000962AD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审计单位在审计时按照钢板价格进行调差.我单位认为洮南</w:t>
      </w:r>
      <w:r w:rsidR="000962AD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造价信息中没有成品钢结构价格,</w:t>
      </w:r>
      <w:r w:rsidR="00283235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不具备可比性,合同中没有约定其它调整方法.按照合同约定这部分价格不应该调整。</w:t>
      </w:r>
    </w:p>
    <w:p w14:paraId="23006260" w14:textId="624068AE" w:rsidR="00744ACB" w:rsidRPr="009164DA" w:rsidRDefault="000962AD" w:rsidP="001065B7">
      <w:pPr>
        <w:widowControl/>
        <w:tabs>
          <w:tab w:val="left" w:pos="709"/>
          <w:tab w:val="left" w:pos="851"/>
          <w:tab w:val="left" w:pos="1276"/>
          <w:tab w:val="left" w:pos="1700"/>
        </w:tabs>
        <w:spacing w:line="360" w:lineRule="auto"/>
        <w:ind w:firstLineChars="200" w:firstLine="480"/>
        <w:jc w:val="left"/>
        <w:rPr>
          <w:rFonts w:ascii="宋体" w:eastAsia="宋体" w:hAnsi="宋体" w:cs="Arial" w:hint="eastAsia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3.材料运距</w:t>
      </w:r>
    </w:p>
    <w:p w14:paraId="68412474" w14:textId="2BB1DBA4" w:rsidR="001065B7" w:rsidRPr="009164DA" w:rsidRDefault="000962AD" w:rsidP="001065B7">
      <w:pPr>
        <w:widowControl/>
        <w:spacing w:line="360" w:lineRule="auto"/>
        <w:ind w:firstLineChars="200" w:firstLine="480"/>
        <w:jc w:val="left"/>
        <w:rPr>
          <w:rFonts w:ascii="宋体" w:eastAsia="宋体" w:hAnsi="宋体" w:cs="Arial" w:hint="eastAsia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hint="eastAsia"/>
          <w:sz w:val="24"/>
          <w:szCs w:val="24"/>
          <w:u w:val="single"/>
        </w:rPr>
        <w:t>《</w:t>
      </w:r>
      <w:r w:rsidR="001065B7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洮南市造价信息》价格中</w:t>
      </w:r>
      <w:r w:rsidR="00744ACB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材料</w:t>
      </w:r>
      <w:r w:rsidR="001065B7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只包含10公里运距，而本项目施工地距离市区45公里，结算材料找差时</w:t>
      </w:r>
      <w:r w:rsidR="00744ACB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是否应该按照市场价格</w:t>
      </w:r>
      <w:r w:rsidR="001065B7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将造价信息</w:t>
      </w:r>
      <w:r w:rsidR="00744ACB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中材料</w:t>
      </w:r>
      <w:r w:rsidR="001065B7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价格增加35公里运距费用，然后在进行调差。</w:t>
      </w:r>
    </w:p>
    <w:p w14:paraId="1C85CD0D" w14:textId="35E15F4F" w:rsidR="000962AD" w:rsidRPr="009164DA" w:rsidRDefault="000962AD" w:rsidP="001065B7">
      <w:pPr>
        <w:widowControl/>
        <w:spacing w:line="360" w:lineRule="auto"/>
        <w:ind w:firstLineChars="200"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4.关于调差价格区间</w:t>
      </w:r>
    </w:p>
    <w:p w14:paraId="262075AC" w14:textId="37A0D25E" w:rsidR="001065B7" w:rsidRPr="009164DA" w:rsidRDefault="001065B7" w:rsidP="001065B7">
      <w:pPr>
        <w:widowControl/>
        <w:spacing w:line="360" w:lineRule="auto"/>
        <w:ind w:firstLineChars="200" w:firstLine="480"/>
        <w:jc w:val="left"/>
        <w:rPr>
          <w:rFonts w:ascii="宋体" w:eastAsia="宋体" w:hAnsi="宋体" w:cs="Arial" w:hint="eastAsia"/>
          <w:color w:val="000000"/>
          <w:kern w:val="0"/>
          <w:sz w:val="24"/>
          <w:szCs w:val="24"/>
        </w:rPr>
      </w:pP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合同约定按合同期内价格与基期价格对比，而审计单位现在按照实际工期调整价格，</w:t>
      </w:r>
      <w:r w:rsidR="000962AD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是否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应按合同约定</w:t>
      </w:r>
      <w:r w:rsidR="000962AD"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按照合同工期</w:t>
      </w:r>
      <w:r w:rsidRPr="009164DA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调整。</w:t>
      </w:r>
    </w:p>
    <w:p w14:paraId="02D88E6C" w14:textId="5BD8E905" w:rsidR="001065B7" w:rsidRDefault="00FC3094" w:rsidP="00FC3094">
      <w:pPr>
        <w:ind w:firstLine="420"/>
        <w:rPr>
          <w:sz w:val="24"/>
          <w:szCs w:val="24"/>
        </w:rPr>
      </w:pPr>
      <w:r w:rsidRPr="009164DA">
        <w:rPr>
          <w:rFonts w:hint="eastAsia"/>
          <w:sz w:val="24"/>
          <w:szCs w:val="24"/>
        </w:rPr>
        <w:t>5.</w:t>
      </w:r>
      <w:r w:rsidR="00DC4BE9">
        <w:rPr>
          <w:rFonts w:hint="eastAsia"/>
          <w:sz w:val="24"/>
          <w:szCs w:val="24"/>
        </w:rPr>
        <w:t>招标文件</w:t>
      </w:r>
      <w:r w:rsidRPr="009164DA">
        <w:rPr>
          <w:rFonts w:hint="eastAsia"/>
          <w:sz w:val="24"/>
          <w:szCs w:val="24"/>
        </w:rPr>
        <w:t>截图</w:t>
      </w:r>
    </w:p>
    <w:p w14:paraId="101CF6CC" w14:textId="77777777" w:rsidR="00DC4BE9" w:rsidRDefault="00DC4BE9" w:rsidP="00FC3094">
      <w:pPr>
        <w:ind w:firstLine="420"/>
        <w:rPr>
          <w:sz w:val="24"/>
          <w:szCs w:val="24"/>
        </w:rPr>
      </w:pPr>
    </w:p>
    <w:p w14:paraId="665DD90A" w14:textId="1258595C" w:rsidR="00DC4BE9" w:rsidRDefault="00DC4BE9" w:rsidP="00FC3094">
      <w:pPr>
        <w:ind w:firstLine="420"/>
        <w:rPr>
          <w:rFonts w:hint="eastAsia"/>
          <w:sz w:val="24"/>
          <w:szCs w:val="24"/>
        </w:rPr>
      </w:pPr>
      <w:r w:rsidRPr="00DC4BE9">
        <w:rPr>
          <w:noProof/>
          <w:sz w:val="24"/>
          <w:szCs w:val="24"/>
        </w:rPr>
        <w:drawing>
          <wp:inline distT="0" distB="0" distL="0" distR="0" wp14:anchorId="6268E6A7" wp14:editId="361267CD">
            <wp:extent cx="5274310" cy="1166495"/>
            <wp:effectExtent l="0" t="0" r="2540" b="0"/>
            <wp:docPr id="11903444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9C3EE" w14:textId="35028C4C" w:rsidR="00DC4BE9" w:rsidRPr="009164DA" w:rsidRDefault="00DC4BE9" w:rsidP="00FC3094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6.合同约定截图</w:t>
      </w:r>
    </w:p>
    <w:p w14:paraId="050BB362" w14:textId="17ADD2AC" w:rsidR="00FC3094" w:rsidRPr="00FC3094" w:rsidRDefault="00FC3094" w:rsidP="00FC3094">
      <w:pPr>
        <w:ind w:firstLine="420"/>
        <w:rPr>
          <w:rFonts w:hint="eastAsia"/>
        </w:rPr>
      </w:pPr>
      <w:r w:rsidRPr="00FC3094">
        <w:rPr>
          <w:noProof/>
        </w:rPr>
        <w:drawing>
          <wp:inline distT="0" distB="0" distL="0" distR="0" wp14:anchorId="0B478A98" wp14:editId="5820DE41">
            <wp:extent cx="5274310" cy="1402715"/>
            <wp:effectExtent l="0" t="0" r="2540" b="6985"/>
            <wp:docPr id="20187711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094">
        <w:rPr>
          <w:noProof/>
        </w:rPr>
        <w:drawing>
          <wp:inline distT="0" distB="0" distL="0" distR="0" wp14:anchorId="46918317" wp14:editId="575EDCC0">
            <wp:extent cx="5041265" cy="4466590"/>
            <wp:effectExtent l="0" t="0" r="6985" b="0"/>
            <wp:docPr id="447553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446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094">
        <w:rPr>
          <w:noProof/>
        </w:rPr>
        <w:lastRenderedPageBreak/>
        <w:drawing>
          <wp:inline distT="0" distB="0" distL="0" distR="0" wp14:anchorId="74507A2B" wp14:editId="74BC73C9">
            <wp:extent cx="5274310" cy="3619500"/>
            <wp:effectExtent l="0" t="0" r="2540" b="0"/>
            <wp:docPr id="16511186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3094" w:rsidRPr="00FC3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B7"/>
    <w:rsid w:val="000962AD"/>
    <w:rsid w:val="001065B7"/>
    <w:rsid w:val="00283235"/>
    <w:rsid w:val="003F5FA7"/>
    <w:rsid w:val="004F2A56"/>
    <w:rsid w:val="005F44AE"/>
    <w:rsid w:val="00744ACB"/>
    <w:rsid w:val="009164DA"/>
    <w:rsid w:val="00C966C7"/>
    <w:rsid w:val="00DC4BE9"/>
    <w:rsid w:val="00FC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588E"/>
  <w15:chartTrackingRefBased/>
  <w15:docId w15:val="{55984DD7-13F4-485E-973C-CD03744A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23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65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5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5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5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5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5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5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65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6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6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65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65B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65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65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65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65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65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6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5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65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65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65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65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65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6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65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65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06264-133D-4909-99E0-E659DB8C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293</Words>
  <Characters>308</Characters>
  <Application>Microsoft Office Word</Application>
  <DocSecurity>0</DocSecurity>
  <Lines>22</Lines>
  <Paragraphs>17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永宏 范</dc:creator>
  <cp:keywords/>
  <dc:description/>
  <cp:lastModifiedBy>永宏 范</cp:lastModifiedBy>
  <cp:revision>3</cp:revision>
  <dcterms:created xsi:type="dcterms:W3CDTF">2026-09-01T11:28:00Z</dcterms:created>
  <dcterms:modified xsi:type="dcterms:W3CDTF">2026-09-01T12:34:00Z</dcterms:modified>
</cp:coreProperties>
</file>