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C52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窗侧做法：</w:t>
      </w:r>
      <w:bookmarkStart w:id="0" w:name="_GoBack"/>
      <w:bookmarkEnd w:id="0"/>
    </w:p>
    <w:p w14:paraId="2D6825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519930"/>
            <wp:effectExtent l="0" t="0" r="8255" b="13970"/>
            <wp:docPr id="1" name="图片 1" descr="2e8cc604-f054-47b1-b284-c90397285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8cc604-f054-47b1-b284-c90397285a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1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2026-05-20T01:53:51Z</dcterms:created>
  <dc:creator>LiWei</dc:creator>
  <cp:lastModifiedBy>李玮</cp:lastModifiedBy>
  <dcterms:modified xsi:type="dcterms:W3CDTF">2026-05-20T01:54:46Z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eyJoZGlkIjoiYjQwM2I5ZjlhNGRhNTlkM2MzYmY4ZDU0YzExMzdmNmYiLCJ1c2VySWQiOiI0MjE5NTc3MTMifQ==</vt:lpwstr>
  </property>
  <property fmtid="{D5CDD505-2E9C-101B-9397-08002B2CF9AE}" pid="4" name="ICV">
    <vt:lpwstr>716C556C8C6248AE853ADA7FAAE3936C_12</vt:lpwstr>
  </property>
</Properties>
</file>