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B3934">
      <w:pPr>
        <w:jc w:val="center"/>
        <w:rPr>
          <w:rFonts w:hint="eastAsia" w:ascii="仿宋" w:hAnsi="仿宋" w:eastAsia="仿宋" w:cs="仿宋"/>
          <w:b/>
          <w:bCs/>
          <w:sz w:val="52"/>
          <w:szCs w:val="52"/>
          <w:lang w:val="en-US" w:eastAsia="zh-CN"/>
        </w:rPr>
      </w:pPr>
      <w:r>
        <w:rPr>
          <w:rFonts w:hint="eastAsia" w:ascii="仿宋" w:hAnsi="仿宋" w:eastAsia="仿宋" w:cs="仿宋"/>
          <w:b/>
          <w:bCs/>
          <w:sz w:val="52"/>
          <w:szCs w:val="52"/>
          <w:lang w:val="en-US" w:eastAsia="zh-CN"/>
        </w:rPr>
        <w:t>提 问</w:t>
      </w:r>
    </w:p>
    <w:p w14:paraId="383E6770">
      <w:pPr>
        <w:rPr>
          <w:rFonts w:hint="eastAsia"/>
        </w:rPr>
      </w:pPr>
    </w:p>
    <w:p w14:paraId="4ECA37D6">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专家老师您好，我们是咨询机构</w:t>
      </w:r>
      <w:r>
        <w:rPr>
          <w:rFonts w:hint="eastAsia" w:ascii="仿宋" w:hAnsi="仿宋" w:eastAsia="仿宋" w:cs="仿宋"/>
          <w:sz w:val="30"/>
          <w:szCs w:val="30"/>
          <w:lang w:val="en-US" w:eastAsia="zh-CN"/>
        </w:rPr>
        <w:t>造价人员</w:t>
      </w:r>
      <w:r>
        <w:rPr>
          <w:rFonts w:hint="eastAsia" w:ascii="仿宋" w:hAnsi="仿宋" w:eastAsia="仿宋" w:cs="仿宋"/>
          <w:sz w:val="30"/>
          <w:szCs w:val="30"/>
        </w:rPr>
        <w:t>，在评审过程中与施工单位因定额套用产生了分歧，</w:t>
      </w:r>
      <w:r>
        <w:rPr>
          <w:rFonts w:hint="eastAsia" w:ascii="仿宋" w:hAnsi="仿宋" w:eastAsia="仿宋" w:cs="仿宋"/>
          <w:sz w:val="30"/>
          <w:szCs w:val="30"/>
          <w:lang w:val="en-US" w:eastAsia="zh-CN"/>
        </w:rPr>
        <w:t>涉及到的问题如下：</w:t>
      </w:r>
    </w:p>
    <w:p w14:paraId="51E6B5C1">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问题一：20</w:t>
      </w:r>
      <w:r>
        <w:rPr>
          <w:rFonts w:hint="eastAsia" w:ascii="仿宋" w:hAnsi="仿宋" w:eastAsia="仿宋" w:cs="仿宋"/>
          <w:sz w:val="30"/>
          <w:szCs w:val="30"/>
        </w:rPr>
        <w:t>19</w:t>
      </w:r>
      <w:r>
        <w:rPr>
          <w:rFonts w:hint="eastAsia" w:ascii="仿宋" w:hAnsi="仿宋" w:eastAsia="仿宋" w:cs="仿宋"/>
          <w:sz w:val="30"/>
          <w:szCs w:val="30"/>
          <w:lang w:val="en-US" w:eastAsia="zh-CN"/>
        </w:rPr>
        <w:t>市政</w:t>
      </w:r>
      <w:r>
        <w:rPr>
          <w:rFonts w:hint="eastAsia" w:ascii="仿宋" w:hAnsi="仿宋" w:eastAsia="仿宋" w:cs="仿宋"/>
          <w:sz w:val="30"/>
          <w:szCs w:val="30"/>
        </w:rPr>
        <w:t>定额（</w:t>
      </w:r>
      <w:r>
        <w:rPr>
          <w:rFonts w:hint="eastAsia" w:ascii="仿宋" w:hAnsi="仿宋" w:eastAsia="仿宋" w:cs="仿宋"/>
          <w:sz w:val="30"/>
          <w:szCs w:val="30"/>
          <w:lang w:val="en-US" w:eastAsia="zh-CN"/>
        </w:rPr>
        <w:t>关于</w:t>
      </w:r>
      <w:r>
        <w:rPr>
          <w:rFonts w:hint="eastAsia" w:ascii="仿宋" w:hAnsi="仿宋" w:eastAsia="仿宋" w:cs="仿宋"/>
          <w:sz w:val="30"/>
          <w:szCs w:val="30"/>
        </w:rPr>
        <w:t>拆除原有路面</w:t>
      </w:r>
      <w:r>
        <w:rPr>
          <w:rFonts w:hint="eastAsia" w:ascii="仿宋" w:hAnsi="仿宋" w:eastAsia="仿宋" w:cs="仿宋"/>
          <w:sz w:val="30"/>
          <w:szCs w:val="30"/>
          <w:lang w:val="en-US" w:eastAsia="zh-CN"/>
        </w:rPr>
        <w:t>基层</w:t>
      </w:r>
      <w:r>
        <w:rPr>
          <w:rFonts w:hint="eastAsia" w:ascii="仿宋" w:hAnsi="仿宋" w:eastAsia="仿宋" w:cs="仿宋"/>
          <w:sz w:val="30"/>
          <w:szCs w:val="30"/>
        </w:rPr>
        <w:t>水稳）</w:t>
      </w:r>
    </w:p>
    <w:p w14:paraId="7C3CEEEB">
      <w:pPr>
        <w:numPr>
          <w:ilvl w:val="0"/>
          <w:numId w:val="1"/>
        </w:numPr>
        <w:ind w:firstLine="600" w:firstLineChars="200"/>
        <w:rPr>
          <w:rFonts w:hint="eastAsia" w:ascii="仿宋" w:hAnsi="仿宋" w:eastAsia="仿宋" w:cs="仿宋"/>
          <w:sz w:val="30"/>
          <w:szCs w:val="30"/>
        </w:rPr>
      </w:pPr>
      <w:r>
        <w:rPr>
          <w:rFonts w:hint="eastAsia" w:ascii="仿宋" w:hAnsi="仿宋" w:eastAsia="仿宋" w:cs="仿宋"/>
          <w:sz w:val="30"/>
          <w:szCs w:val="30"/>
        </w:rPr>
        <w:t>施工单位主张应该给</w:t>
      </w:r>
      <w:r>
        <w:rPr>
          <w:rFonts w:hint="eastAsia" w:ascii="仿宋" w:hAnsi="仿宋" w:eastAsia="仿宋" w:cs="仿宋"/>
          <w:sz w:val="30"/>
          <w:szCs w:val="30"/>
          <w:lang w:val="en-US" w:eastAsia="zh-CN"/>
        </w:rPr>
        <w:t>双面</w:t>
      </w:r>
      <w:r>
        <w:rPr>
          <w:rFonts w:hint="eastAsia" w:ascii="仿宋" w:hAnsi="仿宋" w:eastAsia="仿宋" w:cs="仿宋"/>
          <w:sz w:val="30"/>
          <w:szCs w:val="30"/>
        </w:rPr>
        <w:t>切缝，然后套用D1-0365</w:t>
      </w:r>
      <w:r>
        <w:rPr>
          <w:rFonts w:hint="eastAsia" w:ascii="仿宋" w:hAnsi="仿宋" w:eastAsia="仿宋" w:cs="仿宋"/>
          <w:sz w:val="30"/>
          <w:szCs w:val="30"/>
          <w:lang w:eastAsia="zh-CN"/>
        </w:rPr>
        <w:t>（</w:t>
      </w:r>
      <w:r>
        <w:rPr>
          <w:rFonts w:hint="eastAsia" w:ascii="仿宋" w:hAnsi="仿宋" w:eastAsia="仿宋" w:cs="仿宋"/>
          <w:sz w:val="30"/>
          <w:szCs w:val="30"/>
        </w:rPr>
        <w:t>履带式挖掘机液压锤破碎石方较硬岩、混凝土</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进行水稳破碎拆除。挖掘机装石渣，自卸车挖运。</w:t>
      </w:r>
    </w:p>
    <w:p w14:paraId="7FC70470">
      <w:pPr>
        <w:numPr>
          <w:ilvl w:val="0"/>
          <w:numId w:val="1"/>
        </w:numPr>
        <w:ind w:firstLine="600" w:firstLineChars="200"/>
        <w:rPr>
          <w:rFonts w:hint="eastAsia" w:ascii="仿宋" w:hAnsi="仿宋" w:eastAsia="仿宋" w:cs="仿宋"/>
          <w:sz w:val="30"/>
          <w:szCs w:val="30"/>
        </w:rPr>
      </w:pPr>
      <w:r>
        <w:rPr>
          <w:rFonts w:hint="eastAsia" w:ascii="仿宋" w:hAnsi="仿宋" w:eastAsia="仿宋" w:cs="仿宋"/>
          <w:sz w:val="30"/>
          <w:szCs w:val="30"/>
        </w:rPr>
        <w:t>我单位认为水稳层的硬度达不到</w:t>
      </w:r>
      <w:r>
        <w:rPr>
          <w:rFonts w:hint="eastAsia" w:ascii="仿宋" w:hAnsi="仿宋" w:eastAsia="仿宋" w:cs="仿宋"/>
          <w:sz w:val="30"/>
          <w:szCs w:val="30"/>
          <w:lang w:val="en-US" w:eastAsia="zh-CN"/>
        </w:rPr>
        <w:t>较硬岩和</w:t>
      </w:r>
      <w:r>
        <w:rPr>
          <w:rFonts w:hint="eastAsia" w:ascii="仿宋" w:hAnsi="仿宋" w:eastAsia="仿宋" w:cs="仿宋"/>
          <w:sz w:val="30"/>
          <w:szCs w:val="30"/>
        </w:rPr>
        <w:t>混凝土</w:t>
      </w:r>
      <w:r>
        <w:rPr>
          <w:rFonts w:hint="eastAsia" w:ascii="仿宋" w:hAnsi="仿宋" w:eastAsia="仿宋" w:cs="仿宋"/>
          <w:sz w:val="30"/>
          <w:szCs w:val="30"/>
          <w:lang w:val="en-US" w:eastAsia="zh-CN"/>
        </w:rPr>
        <w:t>的</w:t>
      </w:r>
      <w:r>
        <w:rPr>
          <w:rFonts w:hint="eastAsia" w:ascii="仿宋" w:hAnsi="仿宋" w:eastAsia="仿宋" w:cs="仿宋"/>
          <w:sz w:val="30"/>
          <w:szCs w:val="30"/>
        </w:rPr>
        <w:t>硬度级别，所以我单位套用了D1-0362</w:t>
      </w:r>
      <w:r>
        <w:rPr>
          <w:rFonts w:hint="eastAsia" w:ascii="仿宋" w:hAnsi="仿宋" w:eastAsia="仿宋" w:cs="仿宋"/>
          <w:sz w:val="30"/>
          <w:szCs w:val="30"/>
          <w:lang w:eastAsia="zh-CN"/>
        </w:rPr>
        <w:t>（</w:t>
      </w:r>
      <w:r>
        <w:rPr>
          <w:rFonts w:hint="eastAsia" w:ascii="仿宋" w:hAnsi="仿宋" w:eastAsia="仿宋" w:cs="仿宋"/>
          <w:sz w:val="30"/>
          <w:szCs w:val="30"/>
        </w:rPr>
        <w:t>履带式挖掘机液压锤破碎石方 极软岩</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切缝问题：因为</w:t>
      </w:r>
      <w:r>
        <w:rPr>
          <w:rFonts w:hint="eastAsia" w:ascii="仿宋" w:hAnsi="仿宋" w:eastAsia="仿宋" w:cs="仿宋"/>
          <w:sz w:val="30"/>
          <w:szCs w:val="30"/>
        </w:rPr>
        <w:t>水稳层因整体性较差，破碎时，截面处自然松散会出现齐槎，故水稳切缝不能给。</w:t>
      </w:r>
    </w:p>
    <w:p w14:paraId="2F557349">
      <w:pPr>
        <w:numPr>
          <w:ilvl w:val="0"/>
          <w:numId w:val="1"/>
        </w:num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假</w:t>
      </w:r>
      <w:r>
        <w:rPr>
          <w:rFonts w:hint="eastAsia" w:ascii="仿宋" w:hAnsi="仿宋" w:eastAsia="仿宋" w:cs="仿宋"/>
          <w:sz w:val="30"/>
          <w:szCs w:val="30"/>
        </w:rPr>
        <w:t>如真实发生</w:t>
      </w:r>
      <w:r>
        <w:rPr>
          <w:rFonts w:hint="eastAsia" w:ascii="仿宋" w:hAnsi="仿宋" w:eastAsia="仿宋" w:cs="仿宋"/>
          <w:sz w:val="30"/>
          <w:szCs w:val="30"/>
          <w:lang w:val="en-US" w:eastAsia="zh-CN"/>
        </w:rPr>
        <w:t>了切缝</w:t>
      </w:r>
      <w:r>
        <w:rPr>
          <w:rFonts w:hint="eastAsia" w:ascii="仿宋" w:hAnsi="仿宋" w:eastAsia="仿宋" w:cs="仿宋"/>
          <w:sz w:val="30"/>
          <w:szCs w:val="30"/>
        </w:rPr>
        <w:t>，（</w:t>
      </w:r>
      <w:r>
        <w:rPr>
          <w:rFonts w:hint="eastAsia" w:ascii="仿宋" w:hAnsi="仿宋" w:eastAsia="仿宋" w:cs="仿宋"/>
          <w:sz w:val="30"/>
          <w:szCs w:val="30"/>
          <w:lang w:val="en-US" w:eastAsia="zh-CN"/>
        </w:rPr>
        <w:t>施工单位可以</w:t>
      </w:r>
      <w:r>
        <w:rPr>
          <w:rFonts w:hint="eastAsia" w:ascii="仿宋" w:hAnsi="仿宋" w:eastAsia="仿宋" w:cs="仿宋"/>
          <w:sz w:val="30"/>
          <w:szCs w:val="30"/>
        </w:rPr>
        <w:t>提供照片）应不应该给切缝？</w:t>
      </w:r>
      <w:r>
        <w:rPr>
          <w:rFonts w:hint="eastAsia" w:ascii="仿宋" w:hAnsi="仿宋" w:eastAsia="仿宋" w:cs="仿宋"/>
          <w:sz w:val="30"/>
          <w:szCs w:val="30"/>
          <w:lang w:val="en-US" w:eastAsia="zh-CN"/>
        </w:rPr>
        <w:t>是否合理？</w:t>
      </w:r>
    </w:p>
    <w:p w14:paraId="2534C4A9">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问题二：2019市政定额（双侧钢板桩的挖沟槽土方开挖）</w:t>
      </w:r>
    </w:p>
    <w:p w14:paraId="41C6F646">
      <w:pPr>
        <w:numPr>
          <w:ilvl w:val="0"/>
          <w:numId w:val="2"/>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施工单位主张1.2～1.5m3反铲挖掘机挖土 装车 三类土[人*1.43，机*1.2]，人工挖沟槽土方 三类土 ≤2m[人*2*1.43，机*1.2]。</w:t>
      </w:r>
    </w:p>
    <w:p w14:paraId="5B9EBECB">
      <w:pPr>
        <w:numPr>
          <w:ilvl w:val="0"/>
          <w:numId w:val="2"/>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我单位认为按照定额解释机械部分系数没有问题，但人工部分按人工辅助机械挖方（人工*2）即可。</w:t>
      </w:r>
      <w:r>
        <w:rPr>
          <w:rFonts w:hint="eastAsia" w:ascii="仿宋" w:hAnsi="仿宋" w:eastAsia="仿宋" w:cs="仿宋"/>
          <w:sz w:val="30"/>
          <w:szCs w:val="30"/>
          <w:highlight w:val="yellow"/>
          <w:lang w:val="en-US" w:eastAsia="zh-CN"/>
        </w:rPr>
        <w:t>不应该</w:t>
      </w:r>
      <w:r>
        <w:rPr>
          <w:rFonts w:hint="eastAsia" w:ascii="仿宋" w:hAnsi="仿宋" w:eastAsia="仿宋" w:cs="仿宋"/>
          <w:sz w:val="30"/>
          <w:szCs w:val="30"/>
          <w:lang w:val="en-US" w:eastAsia="zh-CN"/>
        </w:rPr>
        <w:t>再给[人*2*</w:t>
      </w:r>
      <w:r>
        <w:rPr>
          <w:rFonts w:hint="eastAsia" w:ascii="仿宋" w:hAnsi="仿宋" w:eastAsia="仿宋" w:cs="仿宋"/>
          <w:sz w:val="30"/>
          <w:szCs w:val="30"/>
          <w:highlight w:val="yellow"/>
          <w:lang w:val="en-US" w:eastAsia="zh-CN"/>
        </w:rPr>
        <w:t>1.43，机*1.2</w:t>
      </w:r>
      <w:r>
        <w:rPr>
          <w:rFonts w:hint="eastAsia" w:ascii="仿宋" w:hAnsi="仿宋" w:eastAsia="仿宋" w:cs="仿宋"/>
          <w:sz w:val="30"/>
          <w:szCs w:val="30"/>
          <w:lang w:val="en-US" w:eastAsia="zh-CN"/>
        </w:rPr>
        <w:t>]，其理由是：钢板桩打完后主要挖方的是机械，人工只是配合机械挖不到的地方零星土，所以不应该给人工这部分的“先支撑后开挖土方”的系数。我个人认为这个系数是支撑后不使用任何机械纯人工开挖的土方方可乘以这个系数。机械占主导挖方时人工零星开挖部分不应乘此系数。</w:t>
      </w:r>
    </w:p>
    <w:p w14:paraId="09CCEAC7">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以上两个问题请专家老</w:t>
      </w:r>
      <w:bookmarkStart w:id="0" w:name="_GoBack"/>
      <w:bookmarkEnd w:id="0"/>
      <w:r>
        <w:rPr>
          <w:rFonts w:hint="eastAsia" w:ascii="仿宋" w:hAnsi="仿宋" w:eastAsia="仿宋" w:cs="仿宋"/>
          <w:sz w:val="30"/>
          <w:szCs w:val="30"/>
          <w:lang w:val="en-US" w:eastAsia="zh-CN"/>
        </w:rPr>
        <w:t>师方便时候给与建议及解答。</w:t>
      </w:r>
    </w:p>
    <w:p w14:paraId="1CB3773A">
      <w:pPr>
        <w:numPr>
          <w:ilvl w:val="0"/>
          <w:numId w:val="0"/>
        </w:numPr>
        <w:rPr>
          <w:rFonts w:hint="eastAsia" w:ascii="仿宋" w:hAnsi="仿宋" w:eastAsia="仿宋" w:cs="仿宋"/>
          <w:sz w:val="30"/>
          <w:szCs w:val="30"/>
          <w:lang w:val="en-US" w:eastAsia="zh-CN"/>
        </w:rPr>
      </w:pPr>
    </w:p>
    <w:p w14:paraId="2F115527">
      <w:pPr>
        <w:numPr>
          <w:ilvl w:val="0"/>
          <w:numId w:val="0"/>
        </w:numPr>
        <w:rPr>
          <w:rFonts w:hint="eastAsia" w:ascii="仿宋" w:hAnsi="仿宋" w:eastAsia="仿宋" w:cs="仿宋"/>
          <w:sz w:val="30"/>
          <w:szCs w:val="30"/>
          <w:lang w:val="en-US" w:eastAsia="zh-CN"/>
        </w:rPr>
      </w:pPr>
    </w:p>
    <w:p w14:paraId="27AC0301">
      <w:pPr>
        <w:numPr>
          <w:ilvl w:val="0"/>
          <w:numId w:val="0"/>
        </w:numPr>
        <w:jc w:val="righ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2026.1.27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02E3E"/>
    <w:multiLevelType w:val="singleLevel"/>
    <w:tmpl w:val="F2602E3E"/>
    <w:lvl w:ilvl="0" w:tentative="0">
      <w:start w:val="1"/>
      <w:numFmt w:val="decimal"/>
      <w:suff w:val="nothing"/>
      <w:lvlText w:val="%1、"/>
      <w:lvlJc w:val="left"/>
    </w:lvl>
  </w:abstractNum>
  <w:abstractNum w:abstractNumId="1">
    <w:nsid w:val="325E40CB"/>
    <w:multiLevelType w:val="singleLevel"/>
    <w:tmpl w:val="325E40C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32FEA"/>
    <w:rsid w:val="02B01361"/>
    <w:rsid w:val="114A7154"/>
    <w:rsid w:val="5A6835FE"/>
    <w:rsid w:val="684C4999"/>
    <w:rsid w:val="6AB32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539</Words>
  <Characters>602</Characters>
  <Lines>0</Lines>
  <Paragraphs>0</Paragraphs>
  <TotalTime>20</TotalTime>
  <ScaleCrop>false</ScaleCrop>
  <LinksUpToDate>false</LinksUpToDate>
  <CharactersWithSpaces>608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2026-01-26T06:22:00Z</dcterms:created>
  <dc:creator>李思维</dc:creator>
  <cp:lastModifiedBy>李思维</cp:lastModifiedBy>
  <dcterms:modified xsi:type="dcterms:W3CDTF">2026-01-26T08:36:11Z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3B1DF676020344978F7E1A813255E7EB_11</vt:lpwstr>
  </property>
  <property fmtid="{D5CDD505-2E9C-101B-9397-08002B2CF9AE}" pid="4" name="KSOTemplateDocerSaveRecord">
    <vt:lpwstr>eyJoZGlkIjoiYjM4N2EyZTgzNDhhNzZlZmEyMzNkMGU1ZGQ0ZmUxMmIiLCJ1c2VySWQiOiIzNjQ1ODMwNzUifQ==</vt:lpwstr>
  </property>
</Properties>
</file>