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23824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关于2019吉林省建筑装饰工程计价定额套取问题</w:t>
      </w:r>
    </w:p>
    <w:p w14:paraId="28ECB0CC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5B9EC07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钢筋混凝土围墙项目设计是施工现场预制墙板、墙帽、立柱、柱帽：</w:t>
      </w:r>
    </w:p>
    <w:p w14:paraId="435FB0CE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1、预制立柱、柱帽采用A5-0083预制混凝土 小型构件定额，请问该项定额内容是否包括模板及支撑制作、安装、拆除、堆放、运输及清理模内杂物、刷隔离剂内容？是否含预制件场内运输？是否含预制件安装？</w:t>
      </w:r>
    </w:p>
    <w:p w14:paraId="05E70597">
      <w:pPr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2、预制墙板、墙帽：本项目围墙的混凝土墙板、墙帽为施工现场预制，构件的预制、模板、运输和安装适用哪项定额？</w:t>
      </w:r>
    </w:p>
    <w:p w14:paraId="4F18B33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根据2019吉林省建筑装饰工程计价定额说明第五章26项，“本章按预拌混凝土编制了施工现场预制的小型构件项目，其他混凝土预制构件定额均按外购成品考虑”,</w:t>
      </w:r>
      <w:r>
        <w:rPr>
          <w:rFonts w:hint="eastAsia" w:eastAsiaTheme="minorEastAsia"/>
          <w:sz w:val="24"/>
          <w:szCs w:val="24"/>
          <w:lang w:eastAsia="zh-CN"/>
        </w:rPr>
        <w:t>A5-0096预制混凝土 大墙板 ；A5-0064预制混凝土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24"/>
          <w:lang w:eastAsia="zh-CN"/>
        </w:rPr>
        <w:t>异性梁这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 w:eastAsiaTheme="minorEastAsia"/>
          <w:sz w:val="24"/>
          <w:szCs w:val="24"/>
          <w:lang w:eastAsia="zh-CN"/>
        </w:rPr>
        <w:t>项定额</w:t>
      </w:r>
      <w:r>
        <w:rPr>
          <w:rFonts w:hint="eastAsia"/>
          <w:sz w:val="24"/>
          <w:szCs w:val="24"/>
          <w:lang w:val="en-US" w:eastAsia="zh-CN"/>
        </w:rPr>
        <w:t>是按预制还是外购成品编制的？</w:t>
      </w:r>
    </w:p>
    <w:p w14:paraId="54B0653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 w:eastAsiaTheme="minorEastAsia"/>
          <w:sz w:val="24"/>
          <w:szCs w:val="24"/>
          <w:lang w:eastAsia="zh-CN"/>
        </w:rPr>
        <w:t>A5-0096预制混凝土 大墙板 ；A5-0064预制混凝土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24"/>
          <w:lang w:eastAsia="zh-CN"/>
        </w:rPr>
        <w:t>异性梁这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 w:eastAsiaTheme="minorEastAsia"/>
          <w:sz w:val="24"/>
          <w:szCs w:val="24"/>
          <w:lang w:eastAsia="zh-CN"/>
        </w:rPr>
        <w:t>项定额</w:t>
      </w:r>
      <w:r>
        <w:rPr>
          <w:rFonts w:hint="eastAsia"/>
          <w:sz w:val="24"/>
          <w:szCs w:val="24"/>
          <w:lang w:val="en-US" w:eastAsia="zh-CN"/>
        </w:rPr>
        <w:t>如果是按预制编制，此两项定额内容是否含构件预制、模板和安装内容？</w:t>
      </w:r>
    </w:p>
    <w:bookmarkEnd w:id="0"/>
    <w:p w14:paraId="4203B1B4">
      <w:pPr>
        <w:rPr>
          <w:rFonts w:hint="eastAsia"/>
          <w:sz w:val="24"/>
          <w:szCs w:val="24"/>
          <w:lang w:val="en-US" w:eastAsia="zh-CN"/>
        </w:rPr>
      </w:pPr>
    </w:p>
    <w:p w14:paraId="3B027F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181100"/>
            <wp:effectExtent l="0" t="0" r="3810" b="7620"/>
            <wp:docPr id="1" name="图片 1" descr="3a472e02cae7f7268b7b44197823a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472e02cae7f7268b7b44197823a0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A28F0">
      <w:pPr>
        <w:rPr>
          <w:rFonts w:hint="eastAsia" w:eastAsiaTheme="minorEastAsia"/>
          <w:lang w:eastAsia="zh-CN"/>
        </w:rPr>
      </w:pPr>
    </w:p>
    <w:p w14:paraId="66573D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484880"/>
            <wp:effectExtent l="0" t="0" r="5715" b="5080"/>
            <wp:docPr id="2" name="图片 2" descr="6f4b2b8adf29d2e01787999813a31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4b2b8adf29d2e01787999813a313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383915"/>
            <wp:effectExtent l="0" t="0" r="3810" b="14605"/>
            <wp:docPr id="3" name="图片 3" descr="d6b3cbef11643bf216891a110f70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b3cbef11643bf216891a110f7038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494405"/>
            <wp:effectExtent l="0" t="0" r="4445" b="10795"/>
            <wp:docPr id="4" name="图片 4" descr="b822a66d963b8d78e9a313e8e4ad3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22a66d963b8d78e9a313e8e4ad30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07740"/>
            <wp:effectExtent l="0" t="0" r="5715" b="12700"/>
            <wp:docPr id="5" name="图片 5" descr="a2b6cb73c8551e6d24f92c2204f2f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2b6cb73c8551e6d24f92c2204f2f6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27AA"/>
    <w:rsid w:val="150F5D03"/>
    <w:rsid w:val="2C426501"/>
    <w:rsid w:val="5AC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111</Characters>
  <Lines>0</Lines>
  <Paragraphs>0</Paragraphs>
  <TotalTime>21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2025-11-01T07:49:00Z</dcterms:created>
  <dc:creator>Administrator</dc:creator>
  <cp:lastModifiedBy>Administrator</cp:lastModifiedBy>
  <dcterms:modified xsi:type="dcterms:W3CDTF">2025-11-03T02:48:15Z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eyJoZGlkIjoiNjViZjVkNTg2YmQ3YTg5NGIyMzExNDAxY2Q2NGI3YTQifQ==</vt:lpwstr>
  </property>
  <property fmtid="{D5CDD505-2E9C-101B-9397-08002B2CF9AE}" pid="4" name="ICV">
    <vt:lpwstr>8715143238024657B396C4E2276980F3_12</vt:lpwstr>
  </property>
</Properties>
</file>