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BA1E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吉林省建筑工程计价定额》(JLJD-JZ-2019)中，建筑面积计算规则不计算建筑面积的范围，第十条“建筑物以外的地下人防通道，独立的烟囱、烟道、地沟、油(水)罐、气柜、水塔、贮油(水)池、贮仓、栈桥等构筑物”。该项目是与建筑物不连通的消防水池，但是与建筑物共用一混凝土道墙，位于地</w:t>
      </w:r>
      <w:bookmarkStart w:id="0" w:name="_GoBack"/>
      <w:bookmarkEnd w:id="0"/>
      <w:r>
        <w:rPr>
          <w:rFonts w:hint="eastAsia"/>
          <w:lang w:val="en-US" w:eastAsia="zh-CN"/>
        </w:rPr>
        <w:t>下一层，该消防水池是否计算建筑面积。</w:t>
      </w:r>
    </w:p>
    <w:p w14:paraId="1CFC8E65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附下图，红框的是消防水池</w:t>
      </w:r>
    </w:p>
    <w:p w14:paraId="0A18AD3B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364105"/>
            <wp:effectExtent l="0" t="0" r="8255" b="17145"/>
            <wp:docPr id="1" name="图片 1" descr="e8513a7cdf5a13c14634b175cec9f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513a7cdf5a13c14634b175cec9f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95241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3259455"/>
            <wp:effectExtent l="0" t="0" r="7620" b="17145"/>
            <wp:docPr id="2" name="图片 2" descr="7ff99611cfc6a88017778d8c39d34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f99611cfc6a88017778d8c39d34c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426AF"/>
    <w:multiLevelType w:val="singleLevel"/>
    <w:tmpl w:val="C33426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36BC5"/>
    <w:rsid w:val="68E3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2025-10-27T00:54:47Z</dcterms:created>
  <dc:creator>Song</dc:creator>
  <cp:lastModifiedBy>缘尽缘生舞迁翩</cp:lastModifiedBy>
  <dcterms:modified xsi:type="dcterms:W3CDTF">2025-10-27T01:14:36Z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eyJoZGlkIjoiZTIwNzFmMjA4MWJmNzA3OWUwZWU3ZjM2MGRhMTExNzQiLCJ1c2VySWQiOiIzMDgwNjg4MjIifQ==</vt:lpwstr>
  </property>
  <property fmtid="{D5CDD505-2E9C-101B-9397-08002B2CF9AE}" pid="4" name="ICV">
    <vt:lpwstr>CFEFF3FE365A48F3A19F713C142CFF76_12</vt:lpwstr>
  </property>
</Properties>
</file>