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F633"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老师您好：吉林省</w:t>
      </w:r>
      <w:r>
        <w:rPr>
          <w:rFonts w:hint="eastAsia"/>
          <w:lang w:val="en-US" w:eastAsia="zh-CN"/>
        </w:rPr>
        <w:t>19建安定额中，B2-0219铝板幕墙及B2-0216玻璃幕墙中说明信息未包含，后置埋件、化学锚栓及混凝土钻眼施工内容，是否该定额不包含以上工序需单独记取植筋、埋件、化学锚栓定额及材料？</w:t>
      </w:r>
    </w:p>
    <w:bookmarkEnd w:id="0"/>
    <w:p w14:paraId="6B9CAAC7">
      <w:pPr>
        <w:rPr>
          <w:rFonts w:hint="eastAsia" w:eastAsiaTheme="minorEastAsia"/>
          <w:lang w:eastAsia="zh-CN"/>
        </w:rPr>
      </w:pPr>
    </w:p>
    <w:p w14:paraId="6C6C8F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5360" cy="2903855"/>
            <wp:effectExtent l="0" t="0" r="15240" b="10795"/>
            <wp:docPr id="1" name="图片 1" descr="62645d40d687503dd7198224f834f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645d40d687503dd7198224f834f8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536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40900" cy="4753610"/>
            <wp:effectExtent l="0" t="0" r="12700" b="8890"/>
            <wp:docPr id="2" name="图片 2" descr="f356f8c0c99bdf5daf84b81a62c86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56f8c0c99bdf5daf84b81a62c86e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900" cy="475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E4338"/>
    <w:rsid w:val="72D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2025-10-16T08:59:00Z</dcterms:created>
  <dc:creator>Administrator</dc:creator>
  <cp:lastModifiedBy>壮壮</cp:lastModifiedBy>
  <dcterms:modified xsi:type="dcterms:W3CDTF">2025-10-17T06:15:23Z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eyJoZGlkIjoiMWMzN2Y2ZjFkYjU0MzZjMTcyMWU5NWI5YWQ4MDRlMmEiLCJ1c2VySWQiOiI1NzUwODgwNjEifQ==</vt:lpwstr>
  </property>
  <property fmtid="{D5CDD505-2E9C-101B-9397-08002B2CF9AE}" pid="4" name="ICV">
    <vt:lpwstr>11D2D06A2765413386CFB9204697EDBA_12</vt:lpwstr>
  </property>
</Properties>
</file>